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E548" w14:textId="2EBB9CCC" w:rsidR="00E56C31" w:rsidRDefault="00E56C31" w:rsidP="00E56C31">
      <w:pPr>
        <w:spacing w:after="174"/>
        <w:ind w:left="9"/>
      </w:pPr>
      <w:r>
        <w:t>JAARVERSLAG (BESTUURSVERSLAG) 202</w:t>
      </w:r>
      <w:r>
        <w:t>4</w:t>
      </w:r>
    </w:p>
    <w:p w14:paraId="054FCB69" w14:textId="77777777" w:rsidR="00E56C31" w:rsidRDefault="00E56C31" w:rsidP="00E56C31">
      <w:pPr>
        <w:spacing w:after="288"/>
        <w:ind w:left="9"/>
      </w:pPr>
      <w:r>
        <w:t>Van de Stichting Bewonersbedrijf Heechterp Schieringen, statutair gevestigd te Leeuwarden.</w:t>
      </w:r>
    </w:p>
    <w:p w14:paraId="613B1CDC" w14:textId="77777777" w:rsidR="00E56C31" w:rsidRDefault="00E56C31" w:rsidP="00E56C31">
      <w:pPr>
        <w:spacing w:after="289" w:line="247" w:lineRule="auto"/>
        <w:ind w:left="14" w:hanging="10"/>
        <w:jc w:val="left"/>
      </w:pPr>
      <w:proofErr w:type="spellStart"/>
      <w:r>
        <w:rPr>
          <w:u w:val="single" w:color="000000"/>
        </w:rPr>
        <w:t>samenstellinq</w:t>
      </w:r>
      <w:proofErr w:type="spellEnd"/>
      <w:r>
        <w:rPr>
          <w:u w:val="single" w:color="000000"/>
        </w:rPr>
        <w:t xml:space="preserve"> bestuur (DB: </w:t>
      </w:r>
      <w:proofErr w:type="spellStart"/>
      <w:r>
        <w:rPr>
          <w:u w:val="single" w:color="000000"/>
        </w:rPr>
        <w:t>daqeliiks</w:t>
      </w:r>
      <w:proofErr w:type="spellEnd"/>
      <w:r>
        <w:rPr>
          <w:u w:val="single" w:color="000000"/>
        </w:rPr>
        <w:t xml:space="preserve"> bestuur):</w:t>
      </w:r>
    </w:p>
    <w:p w14:paraId="33CF1A16" w14:textId="77777777" w:rsidR="00E56C31" w:rsidRDefault="00E56C31" w:rsidP="00E56C31">
      <w:pPr>
        <w:ind w:left="9" w:right="4557"/>
      </w:pPr>
      <w:r>
        <w:t xml:space="preserve">Sabina van der Schaaf — Koopman &gt; Voorzitter </w:t>
      </w:r>
      <w:r>
        <w:br/>
        <w:t>Ida van der Zwaag &gt; Penningmeester + Secretaris</w:t>
      </w:r>
    </w:p>
    <w:p w14:paraId="2B2882A1" w14:textId="77777777" w:rsidR="00E56C31" w:rsidRDefault="00E56C31" w:rsidP="00E56C31">
      <w:pPr>
        <w:pStyle w:val="Geenafstand"/>
      </w:pPr>
      <w:r>
        <w:t>Kelly Kao &gt; Algemeen bestuurslid</w:t>
      </w:r>
    </w:p>
    <w:p w14:paraId="39DFF50E" w14:textId="33A2B796" w:rsidR="00E56C31" w:rsidRDefault="00E56C31" w:rsidP="00E56C31">
      <w:pPr>
        <w:jc w:val="left"/>
      </w:pPr>
      <w:r>
        <w:t>Richard Slegt &gt; Algemeen bestuurslid</w:t>
      </w:r>
      <w:r>
        <w:br/>
      </w:r>
    </w:p>
    <w:p w14:paraId="5FC8F160" w14:textId="77777777" w:rsidR="00E56C31" w:rsidRDefault="00E56C31" w:rsidP="00E56C31">
      <w:pPr>
        <w:pStyle w:val="Kop1"/>
        <w:ind w:left="14"/>
      </w:pPr>
      <w:proofErr w:type="spellStart"/>
      <w:r>
        <w:t>Verslaq</w:t>
      </w:r>
      <w:proofErr w:type="spellEnd"/>
      <w:r>
        <w:t xml:space="preserve"> van de activiteiten</w:t>
      </w:r>
    </w:p>
    <w:p w14:paraId="3AE0E12B" w14:textId="0A52015F" w:rsidR="00E56C31" w:rsidRDefault="00E56C31" w:rsidP="00E56C31">
      <w:pPr>
        <w:numPr>
          <w:ilvl w:val="0"/>
          <w:numId w:val="1"/>
        </w:numPr>
        <w:ind w:hanging="216"/>
      </w:pPr>
      <w:r>
        <w:t>Stichting Bewonersbedrijf Heechterp Schieringen heeft in 202</w:t>
      </w:r>
      <w:r>
        <w:t>4</w:t>
      </w:r>
      <w:r>
        <w:t xml:space="preserve"> +/- 4</w:t>
      </w:r>
      <w:r>
        <w:t>5</w:t>
      </w:r>
      <w:r>
        <w:t xml:space="preserve"> vrijwilligers aan het werk gehad.</w:t>
      </w:r>
    </w:p>
    <w:p w14:paraId="602AFAAC" w14:textId="58309099" w:rsidR="00E56C31" w:rsidRDefault="00E56C31" w:rsidP="00E56C31">
      <w:pPr>
        <w:numPr>
          <w:ilvl w:val="0"/>
          <w:numId w:val="1"/>
        </w:numPr>
        <w:ind w:hanging="216"/>
      </w:pPr>
      <w:r>
        <w:t>Er zijn in 202</w:t>
      </w:r>
      <w:r>
        <w:t>4</w:t>
      </w:r>
      <w:r>
        <w:t xml:space="preserve"> een aantal projecten van start gegaan:</w:t>
      </w:r>
    </w:p>
    <w:p w14:paraId="6BDF8055" w14:textId="77777777" w:rsidR="00E56C31" w:rsidRDefault="00E56C31" w:rsidP="00E56C31">
      <w:pPr>
        <w:numPr>
          <w:ilvl w:val="0"/>
          <w:numId w:val="2"/>
        </w:numPr>
        <w:ind w:hanging="158"/>
      </w:pPr>
      <w:r>
        <w:t xml:space="preserve">Schoonmaak, portieken en objecten &gt; vervolgcontract </w:t>
      </w:r>
      <w:proofErr w:type="spellStart"/>
      <w:r>
        <w:t>Elkien</w:t>
      </w:r>
      <w:proofErr w:type="spellEnd"/>
    </w:p>
    <w:p w14:paraId="784B33A3" w14:textId="77777777" w:rsidR="00E56C31" w:rsidRDefault="00E56C31" w:rsidP="00E56C31">
      <w:pPr>
        <w:numPr>
          <w:ilvl w:val="0"/>
          <w:numId w:val="2"/>
        </w:numPr>
        <w:ind w:hanging="158"/>
      </w:pPr>
      <w:r>
        <w:t xml:space="preserve">Groenonderhoud Heechterp Schieringen bestekken (pleinen, schoffelwerkzaamheden afvalbijzetpreventie en zakgeldproject) gemeente Leeuwarden + groenonderhoud gedeelte Wielerbaan. </w:t>
      </w:r>
    </w:p>
    <w:p w14:paraId="7808F0AB" w14:textId="03A4F86D" w:rsidR="00E56C31" w:rsidRDefault="00E56C31" w:rsidP="00E56C31">
      <w:pPr>
        <w:numPr>
          <w:ilvl w:val="0"/>
          <w:numId w:val="2"/>
        </w:numPr>
        <w:ind w:hanging="158"/>
      </w:pPr>
      <w:r>
        <w:t>Voedseltuin ‘Toffe Peer’</w:t>
      </w:r>
    </w:p>
    <w:p w14:paraId="0A05C516" w14:textId="77777777" w:rsidR="00E56C31" w:rsidRDefault="00E56C31" w:rsidP="00E56C31">
      <w:pPr>
        <w:numPr>
          <w:ilvl w:val="0"/>
          <w:numId w:val="2"/>
        </w:numPr>
        <w:ind w:hanging="158"/>
      </w:pPr>
      <w:r>
        <w:t>Koken op maandag, woensdag of vrijdag, maaltijdenverkoop</w:t>
      </w:r>
    </w:p>
    <w:p w14:paraId="2B0390B3" w14:textId="77777777" w:rsidR="00E56C31" w:rsidRDefault="00E56C31" w:rsidP="00E56C31">
      <w:pPr>
        <w:numPr>
          <w:ilvl w:val="0"/>
          <w:numId w:val="2"/>
        </w:numPr>
        <w:ind w:hanging="158"/>
      </w:pPr>
      <w:r>
        <w:t>Kinderactiviteiten tijdens de zomervakantie</w:t>
      </w:r>
    </w:p>
    <w:p w14:paraId="42D2E663" w14:textId="77777777" w:rsidR="00E56C31" w:rsidRDefault="00E56C31" w:rsidP="00E56C31">
      <w:pPr>
        <w:pStyle w:val="Geenafstand"/>
      </w:pPr>
      <w:r>
        <w:t>* Het mogelijk maken van traktaties en feest pakketten voor kinderen uit de wijk</w:t>
      </w:r>
    </w:p>
    <w:p w14:paraId="2FDD491F" w14:textId="77777777" w:rsidR="00E56C31" w:rsidRDefault="00E56C31" w:rsidP="00E56C31">
      <w:pPr>
        <w:pStyle w:val="Geenafstand"/>
      </w:pPr>
      <w:r>
        <w:t>* Swapfietsen voor de kinderen die na groep 8 naar het voortgezet onderwijs gaan en waarvan de ouders</w:t>
      </w:r>
      <w:r>
        <w:br/>
        <w:t xml:space="preserve">   geen financiële middelen hebben voor het aanschaffen van een fiets</w:t>
      </w:r>
    </w:p>
    <w:p w14:paraId="574AE5FA" w14:textId="77777777" w:rsidR="00E56C31" w:rsidRDefault="00E56C31" w:rsidP="00E56C31">
      <w:pPr>
        <w:pStyle w:val="Geenafstand"/>
      </w:pPr>
      <w:r>
        <w:t xml:space="preserve">* Schooltassen met inhoud voor kinderen die naar het voortgezet onderwijs gaan en waarvan de ouders </w:t>
      </w:r>
      <w:r>
        <w:br/>
        <w:t xml:space="preserve">   geen financiële middelen hebben om dit aan te schaffen</w:t>
      </w:r>
    </w:p>
    <w:p w14:paraId="6F659F1B" w14:textId="77777777" w:rsidR="00E56C31" w:rsidRDefault="00E56C31" w:rsidP="00E56C31">
      <w:pPr>
        <w:pStyle w:val="Geenafstand"/>
      </w:pPr>
    </w:p>
    <w:p w14:paraId="2895AF3E" w14:textId="77777777" w:rsidR="00E56C31" w:rsidRDefault="00E56C31" w:rsidP="00E56C31">
      <w:pPr>
        <w:spacing w:after="289" w:line="247" w:lineRule="auto"/>
        <w:ind w:left="14" w:hanging="10"/>
        <w:jc w:val="left"/>
      </w:pPr>
      <w:proofErr w:type="spellStart"/>
      <w:r>
        <w:rPr>
          <w:u w:val="single" w:color="000000"/>
        </w:rPr>
        <w:t>Doelstellinq</w:t>
      </w:r>
      <w:proofErr w:type="spellEnd"/>
      <w:r>
        <w:rPr>
          <w:u w:val="single" w:color="000000"/>
        </w:rPr>
        <w:t xml:space="preserve"> van de </w:t>
      </w:r>
      <w:proofErr w:type="spellStart"/>
      <w:r>
        <w:rPr>
          <w:u w:val="single" w:color="000000"/>
        </w:rPr>
        <w:t>orqanisatie</w:t>
      </w:r>
      <w:proofErr w:type="spellEnd"/>
      <w:r>
        <w:rPr>
          <w:u w:val="single" w:color="000000"/>
        </w:rPr>
        <w:t>:</w:t>
      </w:r>
    </w:p>
    <w:p w14:paraId="1170AEAD" w14:textId="77777777" w:rsidR="00E56C31" w:rsidRDefault="00E56C31" w:rsidP="00E56C31">
      <w:pPr>
        <w:ind w:left="9"/>
      </w:pPr>
      <w:r>
        <w:t>De stichting heeft als doel:</w:t>
      </w:r>
    </w:p>
    <w:p w14:paraId="2AE9CB76" w14:textId="77777777" w:rsidR="00E56C31" w:rsidRDefault="00E56C31" w:rsidP="00E56C31">
      <w:pPr>
        <w:numPr>
          <w:ilvl w:val="0"/>
          <w:numId w:val="3"/>
        </w:numPr>
        <w:ind w:right="-6"/>
        <w:jc w:val="left"/>
      </w:pPr>
      <w:r>
        <w:t xml:space="preserve">het verbeteren en bevorderen van de sociale en economische leefbaarheid in de wijk </w:t>
      </w:r>
      <w:proofErr w:type="spellStart"/>
      <w:r>
        <w:t>HeechterpSchieringen</w:t>
      </w:r>
      <w:proofErr w:type="spellEnd"/>
      <w:r>
        <w:t xml:space="preserve"> te Leeuwarden, van, voor en met bewoners van de wijk;</w:t>
      </w:r>
    </w:p>
    <w:p w14:paraId="662F3293" w14:textId="77777777" w:rsidR="00E56C31" w:rsidRDefault="00E56C31" w:rsidP="00E56C31">
      <w:pPr>
        <w:numPr>
          <w:ilvl w:val="0"/>
          <w:numId w:val="3"/>
        </w:numPr>
        <w:spacing w:after="164" w:line="246" w:lineRule="auto"/>
        <w:ind w:right="-6"/>
        <w:jc w:val="left"/>
      </w:pPr>
      <w:r>
        <w:t>het ontwikkelen van (</w:t>
      </w:r>
      <w:proofErr w:type="spellStart"/>
      <w:r>
        <w:t>wijkgerelateerde</w:t>
      </w:r>
      <w:proofErr w:type="spellEnd"/>
      <w:r>
        <w:t>) initiatieven van bewoners van de wijk die leiden tot maatschappelijk verantwoorde verdienmodellen die leiden tot het genereren van inkomsten, die worden aangewend ten behoeve van de wijk alsmede de duurzame uitvoering daarvan.</w:t>
      </w:r>
    </w:p>
    <w:p w14:paraId="3BB420E5" w14:textId="77777777" w:rsidR="00E56C31" w:rsidRDefault="00E56C31" w:rsidP="00E56C31">
      <w:pPr>
        <w:pStyle w:val="Kop1"/>
        <w:ind w:left="14"/>
      </w:pPr>
      <w:r>
        <w:t>het beleid waarmee de doelstelling wordt nagestreefd</w:t>
      </w:r>
    </w:p>
    <w:p w14:paraId="085ED5D3" w14:textId="77777777" w:rsidR="00E56C31" w:rsidRDefault="00E56C31" w:rsidP="00E56C31">
      <w:pPr>
        <w:numPr>
          <w:ilvl w:val="0"/>
          <w:numId w:val="4"/>
        </w:numPr>
        <w:ind w:hanging="216"/>
      </w:pPr>
      <w:r>
        <w:t>het ontwikkelen, organiseren en uitvoeren van projecten met inzet van wijkbewoners;</w:t>
      </w:r>
    </w:p>
    <w:p w14:paraId="393DB0F5" w14:textId="77777777" w:rsidR="00E56C31" w:rsidRDefault="00E56C31" w:rsidP="00E56C31">
      <w:pPr>
        <w:numPr>
          <w:ilvl w:val="0"/>
          <w:numId w:val="4"/>
        </w:numPr>
        <w:ind w:hanging="216"/>
      </w:pPr>
      <w:r>
        <w:t>samen te werken met andere organisaties en instellingen;</w:t>
      </w:r>
    </w:p>
    <w:p w14:paraId="0EBA6E6A" w14:textId="77777777" w:rsidR="00E56C31" w:rsidRDefault="00E56C31" w:rsidP="00E56C31">
      <w:pPr>
        <w:numPr>
          <w:ilvl w:val="0"/>
          <w:numId w:val="4"/>
        </w:numPr>
        <w:spacing w:after="272"/>
        <w:ind w:hanging="216"/>
      </w:pPr>
      <w:r>
        <w:t>het organiseren van (periodieke) bijeenkomsten voor wijkbewoners.</w:t>
      </w:r>
    </w:p>
    <w:p w14:paraId="212A8FF5" w14:textId="77777777" w:rsidR="00E56C31" w:rsidRDefault="00E56C31" w:rsidP="00E56C31">
      <w:pPr>
        <w:pStyle w:val="Kop1"/>
        <w:ind w:left="14"/>
      </w:pPr>
      <w:r>
        <w:lastRenderedPageBreak/>
        <w:t>op welke wijze de belangrijkste activiteiten passen binnen de doelstelling van de organisatie</w:t>
      </w:r>
    </w:p>
    <w:p w14:paraId="78E16D5C" w14:textId="77777777" w:rsidR="00E56C31" w:rsidRDefault="00E56C31" w:rsidP="00E56C31">
      <w:pPr>
        <w:ind w:left="9" w:right="490"/>
      </w:pPr>
      <w:r>
        <w:t>Wanneer er een project draait waar een betaalde opdrachtgever tegenover staat is het voor de vrijwilligers mogelijk een vrijwilligersvergoeding te ontvangen van de stichting. Deze vergoeding bedraagt €4,50 per uur (voor volwassenen) en €2,50 per uur (voor kinderen) tot een maximum van €150,- per maand. Zo wordt het jaarlijkse toegestaan bedrag van €1.500,- niet overschreden bij de vrijwilligers die deze vergoeding ontvangen naast hun bijstandsuitkering.</w:t>
      </w:r>
    </w:p>
    <w:p w14:paraId="7B2D6DEF" w14:textId="77777777" w:rsidR="00E56C31" w:rsidRDefault="00E56C31" w:rsidP="00E56C31">
      <w:pPr>
        <w:spacing w:after="268"/>
        <w:ind w:left="9"/>
      </w:pPr>
      <w:r>
        <w:t>Daarnaast kunnen de vrijwilligers met behulp van projecten werken aan hun dagritme. Zo is het voor de vrijwilligers makkelijker om in het ritme te komen als ze een betaalde baan hebben gevonden. De verschillende projecten worden ook als sociale activiteiten gezien door de vrijwilligers en er wordt veel gewerkt in teamverband. De wijkbewoners komen meer met elkaar in contact en zullen zich ook buiten de projecten om minder eenzaam voelen in de wijk.</w:t>
      </w:r>
    </w:p>
    <w:p w14:paraId="18DF726C" w14:textId="265AA896" w:rsidR="00E56C31" w:rsidRDefault="00E56C31" w:rsidP="00E56C31">
      <w:pPr>
        <w:pStyle w:val="Kop1"/>
        <w:spacing w:after="15"/>
        <w:ind w:left="14" w:right="4956"/>
      </w:pPr>
      <w:proofErr w:type="spellStart"/>
      <w:r>
        <w:t>samenvattinq</w:t>
      </w:r>
      <w:proofErr w:type="spellEnd"/>
      <w:r>
        <w:t xml:space="preserve"> van de </w:t>
      </w:r>
      <w:proofErr w:type="spellStart"/>
      <w:r>
        <w:t>beqrotinq</w:t>
      </w:r>
      <w:proofErr w:type="spellEnd"/>
      <w:r>
        <w:t xml:space="preserve"> voor 202</w:t>
      </w:r>
      <w:r>
        <w:t>5</w:t>
      </w:r>
      <w:r>
        <w:t xml:space="preserve"> </w:t>
      </w:r>
      <w:r w:rsidRPr="00D66682">
        <w:rPr>
          <w:b/>
          <w:bCs/>
        </w:rPr>
        <w:t>Netto omzet</w:t>
      </w:r>
      <w:r>
        <w:tab/>
      </w:r>
      <w:r>
        <w:tab/>
      </w:r>
      <w:r>
        <w:tab/>
        <w:t xml:space="preserve">  </w:t>
      </w:r>
    </w:p>
    <w:p w14:paraId="4F3551CE" w14:textId="77777777" w:rsidR="00E56C31" w:rsidRDefault="00E56C31" w:rsidP="00E56C31">
      <w:pPr>
        <w:tabs>
          <w:tab w:val="center" w:pos="3882"/>
        </w:tabs>
        <w:jc w:val="left"/>
      </w:pPr>
      <w:r>
        <w:t>Omzet projecten            € 75.000,-</w:t>
      </w:r>
    </w:p>
    <w:p w14:paraId="4B902AFF" w14:textId="77777777" w:rsidR="00E56C31" w:rsidRDefault="00E56C31" w:rsidP="00E56C31">
      <w:pPr>
        <w:spacing w:after="164" w:line="246" w:lineRule="auto"/>
        <w:ind w:right="3438" w:firstLine="713"/>
        <w:jc w:val="left"/>
      </w:pPr>
      <w:r>
        <w:t xml:space="preserve">                                                   </w:t>
      </w:r>
      <w:r w:rsidRPr="00D66682">
        <w:rPr>
          <w:b/>
          <w:bCs/>
        </w:rPr>
        <w:t>€ 7</w:t>
      </w:r>
      <w:r>
        <w:rPr>
          <w:b/>
          <w:bCs/>
        </w:rPr>
        <w:t>5</w:t>
      </w:r>
      <w:r w:rsidRPr="00D66682">
        <w:rPr>
          <w:b/>
          <w:bCs/>
        </w:rPr>
        <w:t>.000,-</w:t>
      </w:r>
      <w:r>
        <w:br/>
        <w:t>personeelskosten</w:t>
      </w:r>
      <w:r>
        <w:tab/>
        <w:t>€ 30.000,-</w:t>
      </w:r>
      <w:r>
        <w:br/>
        <w:t>huisvestingkosten</w:t>
      </w:r>
      <w:r>
        <w:tab/>
        <w:t>€ 35.000,-</w:t>
      </w:r>
      <w:r>
        <w:br/>
        <w:t>algemene kosten</w:t>
      </w:r>
      <w:r>
        <w:tab/>
        <w:t>€ 1.000,-</w:t>
      </w:r>
      <w:r>
        <w:br/>
        <w:t>afschrijvingskosten</w:t>
      </w:r>
      <w:r>
        <w:tab/>
        <w:t>€ 4.000,-</w:t>
      </w:r>
    </w:p>
    <w:p w14:paraId="74CE4656" w14:textId="77777777" w:rsidR="00E56C31" w:rsidRDefault="00E56C31" w:rsidP="00E56C31">
      <w:pPr>
        <w:pStyle w:val="Geenafstand"/>
        <w:ind w:firstLine="14"/>
        <w:jc w:val="left"/>
      </w:pPr>
      <w:r>
        <w:t xml:space="preserve">                                                                </w:t>
      </w:r>
      <w:r w:rsidRPr="00D66682">
        <w:rPr>
          <w:b/>
          <w:bCs/>
        </w:rPr>
        <w:t xml:space="preserve">€ </w:t>
      </w:r>
      <w:r>
        <w:rPr>
          <w:b/>
          <w:bCs/>
        </w:rPr>
        <w:t>7</w:t>
      </w:r>
      <w:r w:rsidRPr="00D66682">
        <w:rPr>
          <w:b/>
          <w:bCs/>
        </w:rPr>
        <w:t>0.000,-</w:t>
      </w:r>
      <w:r>
        <w:br/>
      </w:r>
      <w:proofErr w:type="spellStart"/>
      <w:r>
        <w:t>financiëlebaten</w:t>
      </w:r>
      <w:proofErr w:type="spellEnd"/>
      <w:r>
        <w:t xml:space="preserve">/lasten </w:t>
      </w:r>
      <w:r>
        <w:tab/>
      </w:r>
      <w:r>
        <w:tab/>
      </w:r>
      <w:r>
        <w:tab/>
      </w:r>
      <w:r w:rsidRPr="00D66682">
        <w:rPr>
          <w:b/>
          <w:bCs/>
        </w:rPr>
        <w:t>€ 1.000,-</w:t>
      </w:r>
      <w:r>
        <w:br/>
        <w:t>Resultaat winst</w:t>
      </w:r>
      <w:r>
        <w:tab/>
      </w:r>
      <w:r>
        <w:tab/>
      </w:r>
      <w:r>
        <w:tab/>
      </w:r>
      <w:r>
        <w:tab/>
      </w:r>
      <w:r w:rsidRPr="00D66682">
        <w:rPr>
          <w:b/>
          <w:bCs/>
        </w:rPr>
        <w:t xml:space="preserve">€ </w:t>
      </w:r>
      <w:r>
        <w:rPr>
          <w:b/>
          <w:bCs/>
        </w:rPr>
        <w:t>4</w:t>
      </w:r>
      <w:r w:rsidRPr="00D66682">
        <w:rPr>
          <w:b/>
          <w:bCs/>
        </w:rPr>
        <w:t>.000,-</w:t>
      </w:r>
    </w:p>
    <w:p w14:paraId="286D38F2" w14:textId="77777777" w:rsidR="00E56C31" w:rsidRDefault="00E56C31" w:rsidP="00E56C31">
      <w:pPr>
        <w:pStyle w:val="Geenafstand"/>
        <w:jc w:val="left"/>
      </w:pPr>
    </w:p>
    <w:p w14:paraId="012E5E61" w14:textId="77777777" w:rsidR="00E56C31" w:rsidRDefault="00E56C31" w:rsidP="00E56C31">
      <w:pPr>
        <w:spacing w:after="167" w:line="247" w:lineRule="auto"/>
        <w:ind w:left="14" w:hanging="10"/>
        <w:jc w:val="left"/>
      </w:pPr>
      <w:r>
        <w:rPr>
          <w:u w:val="single" w:color="000000"/>
        </w:rPr>
        <w:t xml:space="preserve">de continuïteit van de </w:t>
      </w:r>
      <w:proofErr w:type="spellStart"/>
      <w:r>
        <w:rPr>
          <w:u w:val="single" w:color="000000"/>
        </w:rPr>
        <w:t>orqanisatie</w:t>
      </w:r>
      <w:proofErr w:type="spellEnd"/>
    </w:p>
    <w:p w14:paraId="6AE76722" w14:textId="7334ABB6" w:rsidR="00E56C31" w:rsidRDefault="00E56C31" w:rsidP="00E56C31">
      <w:pPr>
        <w:ind w:left="9"/>
      </w:pPr>
      <w:r>
        <w:t>De stichting beschikt minstens tot eind 202</w:t>
      </w:r>
      <w:r>
        <w:t>5</w:t>
      </w:r>
      <w:r>
        <w:t>, over voldoende liquide middelen.</w:t>
      </w:r>
    </w:p>
    <w:p w14:paraId="4A6C7086" w14:textId="77777777" w:rsidR="00E56C31" w:rsidRDefault="00E56C31" w:rsidP="00E56C31">
      <w:pPr>
        <w:ind w:left="9"/>
      </w:pPr>
    </w:p>
    <w:p w14:paraId="3D259CB9" w14:textId="77777777" w:rsidR="00E56C31" w:rsidRDefault="00E56C31" w:rsidP="00E56C31">
      <w:pPr>
        <w:pStyle w:val="Kop1"/>
        <w:spacing w:after="165"/>
        <w:ind w:left="14"/>
      </w:pPr>
      <w:proofErr w:type="spellStart"/>
      <w:r>
        <w:t>maatschappeliike</w:t>
      </w:r>
      <w:proofErr w:type="spellEnd"/>
      <w:r>
        <w:t xml:space="preserve"> betekenis en resultaten van de activiteiten van de </w:t>
      </w:r>
      <w:proofErr w:type="spellStart"/>
      <w:r>
        <w:t>orqanisatie</w:t>
      </w:r>
      <w:proofErr w:type="spellEnd"/>
    </w:p>
    <w:p w14:paraId="66FA2917" w14:textId="6C8434E2" w:rsidR="00E56C31" w:rsidRDefault="00E56C31" w:rsidP="00E56C31">
      <w:pPr>
        <w:spacing w:after="587" w:line="246" w:lineRule="auto"/>
        <w:ind w:left="-5" w:right="-13" w:firstLine="4"/>
        <w:jc w:val="left"/>
      </w:pPr>
      <w:r>
        <w:t xml:space="preserve">Bewoners laten participeren in de samenleving. Participatie kan leuk en inspirerend zijn zonder dat het een ellenlang en uitgebreid proces hoeft te zijn. Mits je kiest voor het juiste moment, de juiste mensen en de juiste middelen. Het werkt ook andersom. Het bewonersbedrijf is ook aan het participeren in de </w:t>
      </w:r>
      <w:r>
        <w:lastRenderedPageBreak/>
        <w:t>wijk Heechterp Schieringen. Participatie levert een completer beeld op van problemen en aandachtspunten/uitdagingen in de wijk en levert ideeën op voor projecten. Voor elk project die in 202</w:t>
      </w:r>
      <w:r>
        <w:t>4</w:t>
      </w:r>
      <w:r>
        <w:t xml:space="preserve"> gestart of voortgezet zijn komen er positieve reacties binnen vanuit de wijk. Hieruit zijn veel ideeën gekomen voor nieuwe projecten waarmee we gaan experimenteren in 202</w:t>
      </w:r>
      <w:r>
        <w:t>5</w:t>
      </w:r>
      <w:r>
        <w:t>.</w:t>
      </w:r>
    </w:p>
    <w:p w14:paraId="260746ED" w14:textId="77777777" w:rsidR="00E56C31" w:rsidRDefault="00E56C31" w:rsidP="00E56C31">
      <w:pPr>
        <w:spacing w:after="313"/>
        <w:ind w:left="9"/>
        <w:rPr>
          <w:noProof/>
        </w:rPr>
      </w:pPr>
      <w:r>
        <w:t>Ondertekening bestuur,</w:t>
      </w:r>
    </w:p>
    <w:p w14:paraId="0038B756" w14:textId="51870849" w:rsidR="00E56C31" w:rsidRDefault="00E56C31" w:rsidP="00E56C31">
      <w:pPr>
        <w:spacing w:after="1082"/>
        <w:ind w:left="9"/>
      </w:pPr>
      <w:r>
        <w:rPr>
          <w:noProof/>
        </w:rPr>
        <w:drawing>
          <wp:anchor distT="0" distB="0" distL="114300" distR="114300" simplePos="0" relativeHeight="251659264" behindDoc="0" locked="0" layoutInCell="1" allowOverlap="1" wp14:anchorId="4CB3C623" wp14:editId="28C48E5D">
            <wp:simplePos x="0" y="0"/>
            <wp:positionH relativeFrom="margin">
              <wp:align>left</wp:align>
            </wp:positionH>
            <wp:positionV relativeFrom="paragraph">
              <wp:posOffset>444500</wp:posOffset>
            </wp:positionV>
            <wp:extent cx="2720975" cy="586740"/>
            <wp:effectExtent l="0" t="0" r="3175" b="3810"/>
            <wp:wrapNone/>
            <wp:docPr id="4191" name="Picture 4191" descr="Afbeelding met handschrift, kalligrafie, Lettertype, teks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4191" name="Picture 4191" descr="Afbeelding met handschrift, kalligrafie, Lettertype, tekst&#10;&#10;Door AI gegenereerde inhoud is mogelijk onjuist."/>
                    <pic:cNvPicPr/>
                  </pic:nvPicPr>
                  <pic:blipFill rotWithShape="1">
                    <a:blip r:embed="rId5" cstate="print">
                      <a:extLst>
                        <a:ext uri="{28A0092B-C50C-407E-A947-70E740481C1C}">
                          <a14:useLocalDpi xmlns:a14="http://schemas.microsoft.com/office/drawing/2010/main" val="0"/>
                        </a:ext>
                      </a:extLst>
                    </a:blip>
                    <a:srcRect t="7508"/>
                    <a:stretch/>
                  </pic:blipFill>
                  <pic:spPr bwMode="auto">
                    <a:xfrm>
                      <a:off x="0" y="0"/>
                      <a:ext cx="2720975"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Leeuwarden </w:t>
      </w:r>
      <w:r>
        <w:t>12-05-2025</w:t>
      </w:r>
    </w:p>
    <w:p w14:paraId="1ADE0B6D" w14:textId="77777777" w:rsidR="00E56C31" w:rsidRDefault="00E56C31" w:rsidP="00E56C31">
      <w:pPr>
        <w:ind w:left="9"/>
      </w:pPr>
    </w:p>
    <w:p w14:paraId="53691C61" w14:textId="77777777" w:rsidR="00E56C31" w:rsidRDefault="00E56C31" w:rsidP="00E56C31">
      <w:pPr>
        <w:ind w:left="9"/>
      </w:pPr>
    </w:p>
    <w:p w14:paraId="02729DEB" w14:textId="77777777" w:rsidR="00E56C31" w:rsidRDefault="00E56C31" w:rsidP="00E56C31">
      <w:pPr>
        <w:ind w:left="9"/>
      </w:pPr>
    </w:p>
    <w:p w14:paraId="0220EA56" w14:textId="77777777" w:rsidR="00E56C31" w:rsidRDefault="00E56C31" w:rsidP="00E56C31">
      <w:pPr>
        <w:ind w:left="9"/>
      </w:pPr>
      <w:r>
        <w:t>S. van der Schaaf — Koopman</w:t>
      </w:r>
    </w:p>
    <w:p w14:paraId="43CA8DEE" w14:textId="77777777" w:rsidR="00E56C31" w:rsidRDefault="00E56C31" w:rsidP="00E56C31">
      <w:pPr>
        <w:ind w:left="9"/>
      </w:pPr>
      <w:r>
        <w:t>Voorzitter</w:t>
      </w:r>
    </w:p>
    <w:p w14:paraId="701E9F37" w14:textId="77777777" w:rsidR="009819BA" w:rsidRDefault="009819BA"/>
    <w:sectPr w:rsidR="009819BA" w:rsidSect="00E56C31">
      <w:pgSz w:w="11794" w:h="16718"/>
      <w:pgMar w:top="2116" w:right="1369" w:bottom="2767" w:left="13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3D1D"/>
    <w:multiLevelType w:val="hybridMultilevel"/>
    <w:tmpl w:val="9BE2BCCE"/>
    <w:lvl w:ilvl="0" w:tplc="AF4A25CC">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2161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0F226">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E136">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6BFE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60ACC">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AC7C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69E1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22D70">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940B0A"/>
    <w:multiLevelType w:val="hybridMultilevel"/>
    <w:tmpl w:val="481CC9C0"/>
    <w:lvl w:ilvl="0" w:tplc="47FC1A32">
      <w:start w:val="1"/>
      <w:numFmt w:val="lowerLetter"/>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E242C">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C1228">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221B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2C40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C93DE">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C693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C011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8DDC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AE0BF6"/>
    <w:multiLevelType w:val="hybridMultilevel"/>
    <w:tmpl w:val="2F808CC2"/>
    <w:lvl w:ilvl="0" w:tplc="93B61298">
      <w:start w:val="1"/>
      <w:numFmt w:val="lowerLetter"/>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4C63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0E65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CFBE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823F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A33B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A0D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EDC4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61E8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3559CA"/>
    <w:multiLevelType w:val="hybridMultilevel"/>
    <w:tmpl w:val="E3EEDC56"/>
    <w:lvl w:ilvl="0" w:tplc="50568078">
      <w:start w:val="1"/>
      <w:numFmt w:val="lowerLetter"/>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AE1C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AB49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C95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6949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2B43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4EA6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6AF7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C840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7781072">
    <w:abstractNumId w:val="2"/>
  </w:num>
  <w:num w:numId="2" w16cid:durableId="334768869">
    <w:abstractNumId w:val="0"/>
  </w:num>
  <w:num w:numId="3" w16cid:durableId="1358039600">
    <w:abstractNumId w:val="3"/>
  </w:num>
  <w:num w:numId="4" w16cid:durableId="98620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31"/>
    <w:rsid w:val="005D2F45"/>
    <w:rsid w:val="00743C30"/>
    <w:rsid w:val="009819BA"/>
    <w:rsid w:val="00E56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2FC5"/>
  <w15:chartTrackingRefBased/>
  <w15:docId w15:val="{2D32DF04-7A0F-4EB1-87B9-B8223B6A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C31"/>
    <w:pPr>
      <w:spacing w:after="13" w:line="248" w:lineRule="auto"/>
      <w:jc w:val="both"/>
    </w:pPr>
    <w:rPr>
      <w:rFonts w:ascii="Times New Roman" w:eastAsia="Times New Roman" w:hAnsi="Times New Roman" w:cs="Times New Roman"/>
      <w:color w:val="000000"/>
      <w:kern w:val="0"/>
      <w:lang w:eastAsia="nl-NL"/>
      <w14:ligatures w14:val="none"/>
    </w:rPr>
  </w:style>
  <w:style w:type="paragraph" w:styleId="Kop1">
    <w:name w:val="heading 1"/>
    <w:basedOn w:val="Standaard"/>
    <w:next w:val="Standaard"/>
    <w:link w:val="Kop1Char"/>
    <w:uiPriority w:val="9"/>
    <w:qFormat/>
    <w:rsid w:val="00E56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6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6C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6C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6C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6C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C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C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C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6C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6C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6C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6C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6C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6C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C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C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C31"/>
    <w:rPr>
      <w:rFonts w:eastAsiaTheme="majorEastAsia" w:cstheme="majorBidi"/>
      <w:color w:val="272727" w:themeColor="text1" w:themeTint="D8"/>
    </w:rPr>
  </w:style>
  <w:style w:type="paragraph" w:styleId="Titel">
    <w:name w:val="Title"/>
    <w:basedOn w:val="Standaard"/>
    <w:next w:val="Standaard"/>
    <w:link w:val="TitelChar"/>
    <w:uiPriority w:val="10"/>
    <w:qFormat/>
    <w:rsid w:val="00E56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C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C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C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C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C31"/>
    <w:rPr>
      <w:i/>
      <w:iCs/>
      <w:color w:val="404040" w:themeColor="text1" w:themeTint="BF"/>
    </w:rPr>
  </w:style>
  <w:style w:type="paragraph" w:styleId="Lijstalinea">
    <w:name w:val="List Paragraph"/>
    <w:basedOn w:val="Standaard"/>
    <w:uiPriority w:val="34"/>
    <w:qFormat/>
    <w:rsid w:val="00E56C31"/>
    <w:pPr>
      <w:ind w:left="720"/>
      <w:contextualSpacing/>
    </w:pPr>
  </w:style>
  <w:style w:type="character" w:styleId="Intensievebenadrukking">
    <w:name w:val="Intense Emphasis"/>
    <w:basedOn w:val="Standaardalinea-lettertype"/>
    <w:uiPriority w:val="21"/>
    <w:qFormat/>
    <w:rsid w:val="00E56C31"/>
    <w:rPr>
      <w:i/>
      <w:iCs/>
      <w:color w:val="0F4761" w:themeColor="accent1" w:themeShade="BF"/>
    </w:rPr>
  </w:style>
  <w:style w:type="paragraph" w:styleId="Duidelijkcitaat">
    <w:name w:val="Intense Quote"/>
    <w:basedOn w:val="Standaard"/>
    <w:next w:val="Standaard"/>
    <w:link w:val="DuidelijkcitaatChar"/>
    <w:uiPriority w:val="30"/>
    <w:qFormat/>
    <w:rsid w:val="00E56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6C31"/>
    <w:rPr>
      <w:i/>
      <w:iCs/>
      <w:color w:val="0F4761" w:themeColor="accent1" w:themeShade="BF"/>
    </w:rPr>
  </w:style>
  <w:style w:type="character" w:styleId="Intensieveverwijzing">
    <w:name w:val="Intense Reference"/>
    <w:basedOn w:val="Standaardalinea-lettertype"/>
    <w:uiPriority w:val="32"/>
    <w:qFormat/>
    <w:rsid w:val="00E56C31"/>
    <w:rPr>
      <w:b/>
      <w:bCs/>
      <w:smallCaps/>
      <w:color w:val="0F4761" w:themeColor="accent1" w:themeShade="BF"/>
      <w:spacing w:val="5"/>
    </w:rPr>
  </w:style>
  <w:style w:type="character" w:styleId="Hyperlink">
    <w:name w:val="Hyperlink"/>
    <w:basedOn w:val="Standaardalinea-lettertype"/>
    <w:uiPriority w:val="99"/>
    <w:unhideWhenUsed/>
    <w:rsid w:val="00E56C31"/>
    <w:rPr>
      <w:color w:val="467886" w:themeColor="hyperlink"/>
      <w:u w:val="single"/>
    </w:rPr>
  </w:style>
  <w:style w:type="character" w:styleId="Onopgelostemelding">
    <w:name w:val="Unresolved Mention"/>
    <w:basedOn w:val="Standaardalinea-lettertype"/>
    <w:uiPriority w:val="99"/>
    <w:semiHidden/>
    <w:unhideWhenUsed/>
    <w:rsid w:val="00E56C31"/>
    <w:rPr>
      <w:color w:val="605E5C"/>
      <w:shd w:val="clear" w:color="auto" w:fill="E1DFDD"/>
    </w:rPr>
  </w:style>
  <w:style w:type="paragraph" w:styleId="Geenafstand">
    <w:name w:val="No Spacing"/>
    <w:uiPriority w:val="1"/>
    <w:qFormat/>
    <w:rsid w:val="00E56C31"/>
    <w:pPr>
      <w:spacing w:after="0" w:line="240" w:lineRule="auto"/>
      <w:jc w:val="both"/>
    </w:pPr>
    <w:rPr>
      <w:rFonts w:ascii="Times New Roman" w:eastAsia="Times New Roman" w:hAnsi="Times New Roman" w:cs="Times New Roman"/>
      <w:color w:val="000000"/>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3741</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van der Zwaag</dc:creator>
  <cp:keywords/>
  <dc:description/>
  <cp:lastModifiedBy>Ida van der Zwaag</cp:lastModifiedBy>
  <cp:revision>1</cp:revision>
  <dcterms:created xsi:type="dcterms:W3CDTF">2025-05-12T11:45:00Z</dcterms:created>
  <dcterms:modified xsi:type="dcterms:W3CDTF">2025-05-12T11:50:00Z</dcterms:modified>
</cp:coreProperties>
</file>